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DC2" w:rsidRDefault="00631018" w:rsidP="00E40391">
      <w:pPr>
        <w:ind w:firstLine="567"/>
        <w:jc w:val="center"/>
        <w:rPr>
          <w:b/>
        </w:rPr>
      </w:pPr>
      <w:r>
        <w:rPr>
          <w:b/>
        </w:rPr>
        <w:t xml:space="preserve">Квартиры в курортных зонах </w:t>
      </w:r>
      <w:r w:rsidR="00E40391" w:rsidRPr="00E40391">
        <w:rPr>
          <w:b/>
        </w:rPr>
        <w:t>Кубани пользуются большим спросом</w:t>
      </w:r>
    </w:p>
    <w:p w:rsidR="00E40391" w:rsidRDefault="00E40391" w:rsidP="00E40391">
      <w:pPr>
        <w:ind w:firstLine="567"/>
        <w:jc w:val="center"/>
        <w:rPr>
          <w:b/>
        </w:rPr>
      </w:pPr>
    </w:p>
    <w:p w:rsidR="00B56050" w:rsidRPr="00B56050" w:rsidRDefault="00B56050" w:rsidP="00E40391">
      <w:pPr>
        <w:ind w:firstLine="567"/>
        <w:rPr>
          <w:b/>
        </w:rPr>
      </w:pPr>
      <w:r w:rsidRPr="00B56050">
        <w:rPr>
          <w:b/>
        </w:rPr>
        <w:t>Что говорят участники рынка</w:t>
      </w:r>
    </w:p>
    <w:p w:rsidR="00E40391" w:rsidRDefault="00631018" w:rsidP="00E40391">
      <w:pPr>
        <w:ind w:firstLine="567"/>
      </w:pPr>
      <w:r>
        <w:t>Обозреватели и участники рынка недвижимости отме</w:t>
      </w:r>
      <w:r w:rsidR="00A503D4">
        <w:t xml:space="preserve">чают, что по результатам 2016 </w:t>
      </w:r>
      <w:r w:rsidR="00C9206F">
        <w:t xml:space="preserve">г. </w:t>
      </w:r>
      <w:r w:rsidR="00A503D4">
        <w:t>и первого квартала 2017</w:t>
      </w:r>
      <w:r w:rsidR="00C9206F">
        <w:t xml:space="preserve"> года</w:t>
      </w:r>
      <w:r>
        <w:t xml:space="preserve">, </w:t>
      </w:r>
      <w:r w:rsidR="00A503D4">
        <w:t xml:space="preserve">квартиры на Кубани пользуются высоким спросом. Ввиду этого, на рынке не стало дешёвого  (бюджетного) жилья, которое ранее возводилось преимущественно небольшими или частными застройщиками. Последние выдавились из рынка большими компаниями, </w:t>
      </w:r>
      <w:r w:rsidR="00B96EC4">
        <w:t>поскольку они не смогли выдержать конкуренции с их стороны.</w:t>
      </w:r>
    </w:p>
    <w:p w:rsidR="00B96EC4" w:rsidRDefault="00B96EC4" w:rsidP="00E40391">
      <w:pPr>
        <w:ind w:firstLine="567"/>
      </w:pPr>
      <w:r>
        <w:t xml:space="preserve">Имеется заметная разница в характере покупок однокомнатных и </w:t>
      </w:r>
      <w:r w:rsidRPr="00B96EC4">
        <w:rPr>
          <w:b/>
        </w:rPr>
        <w:t xml:space="preserve">двухкомнатных квартир в Краснодаре от застройщика или </w:t>
      </w:r>
      <w:r>
        <w:rPr>
          <w:b/>
        </w:rPr>
        <w:t>при покупке двухкомнатных квартир</w:t>
      </w:r>
      <w:r w:rsidRPr="00B96EC4">
        <w:rPr>
          <w:b/>
        </w:rPr>
        <w:t xml:space="preserve"> от застройщика</w:t>
      </w:r>
      <w:r>
        <w:t>. В частности:</w:t>
      </w:r>
    </w:p>
    <w:p w:rsidR="00B96EC4" w:rsidRDefault="00C9206F" w:rsidP="00B96EC4">
      <w:pPr>
        <w:pStyle w:val="a3"/>
        <w:numPr>
          <w:ilvl w:val="0"/>
          <w:numId w:val="1"/>
        </w:numPr>
      </w:pPr>
      <w:r>
        <w:t>Регион</w:t>
      </w:r>
      <w:r w:rsidR="00B96EC4">
        <w:t xml:space="preserve"> Туапсе популярен среди отечественных пенсионеров, которые приезжают к морскому побережью ради спокойного и относительно недорогого проживания на пенсии;</w:t>
      </w:r>
    </w:p>
    <w:p w:rsidR="00B96EC4" w:rsidRDefault="00B96EC4" w:rsidP="00B96EC4">
      <w:pPr>
        <w:pStyle w:val="a3"/>
        <w:numPr>
          <w:ilvl w:val="0"/>
          <w:numId w:val="1"/>
        </w:numPr>
      </w:pPr>
      <w:r>
        <w:t xml:space="preserve">В Сочи стремятся в основном люди побогаче – бизнесмены, иностранные граждане и граждане стран бывшего СНГ, </w:t>
      </w:r>
      <w:r w:rsidR="00B56050">
        <w:t>в том числе приобретая квартиры как объект инвестиций, а не только для проживания;</w:t>
      </w:r>
    </w:p>
    <w:p w:rsidR="00B56050" w:rsidRDefault="00B56050" w:rsidP="00B96EC4">
      <w:pPr>
        <w:pStyle w:val="a3"/>
        <w:numPr>
          <w:ilvl w:val="0"/>
          <w:numId w:val="1"/>
        </w:numPr>
      </w:pPr>
      <w:r>
        <w:t>Тамань интересная для самих застройщиков как перспективный регион, поскольку недостаток предложения рождает стабильно существующий спрос на квартиры.</w:t>
      </w:r>
    </w:p>
    <w:p w:rsidR="00B56050" w:rsidRDefault="00B56050" w:rsidP="00B56050">
      <w:pPr>
        <w:ind w:firstLine="708"/>
      </w:pPr>
    </w:p>
    <w:p w:rsidR="00B56050" w:rsidRPr="00B56050" w:rsidRDefault="00B56050" w:rsidP="00B56050">
      <w:pPr>
        <w:ind w:firstLine="708"/>
        <w:rPr>
          <w:b/>
        </w:rPr>
      </w:pPr>
      <w:r w:rsidRPr="00B56050">
        <w:rPr>
          <w:b/>
        </w:rPr>
        <w:t>Немного статистики</w:t>
      </w:r>
    </w:p>
    <w:p w:rsidR="00B56050" w:rsidRDefault="002851F2" w:rsidP="00B56050">
      <w:pPr>
        <w:ind w:firstLine="708"/>
      </w:pPr>
      <w:r>
        <w:t>Сочинская недвижимость прибавила в цене +13% от цен 2016 года, и теперь здесь совсем нет эконом-класса в возводимом жилье: только комфорт-класс и бизнес-класс, отличающиеся, как известно, ценами заметно выше средних по рынку. Элитное жильё тут тоже есть, пусть и в несравнимо малом предложении, но при не утихающем спросе – что подстёгивает девелоперов к развитию строительства в данном регионе.</w:t>
      </w:r>
    </w:p>
    <w:p w:rsidR="002851F2" w:rsidRDefault="002851F2" w:rsidP="00B56050">
      <w:pPr>
        <w:ind w:firstLine="708"/>
      </w:pPr>
      <w:r>
        <w:t>Большой спрос, превышающий предложение, на Кубани, как свидетельствуют данные аналитиков, будет главным трендом 2017 года, поэтому застройщики планируют максимально активизироваться.</w:t>
      </w:r>
    </w:p>
    <w:p w:rsidR="00A70804" w:rsidRDefault="00A70804" w:rsidP="00B56050">
      <w:pPr>
        <w:ind w:firstLine="708"/>
      </w:pPr>
    </w:p>
    <w:p w:rsidR="00A70804" w:rsidRPr="00B96EC4" w:rsidRDefault="00A70804" w:rsidP="00B56050">
      <w:pPr>
        <w:ind w:firstLine="708"/>
      </w:pPr>
      <w:hyperlink r:id="rId5" w:history="1">
        <w:r w:rsidRPr="005022DE">
          <w:rPr>
            <w:rStyle w:val="a4"/>
          </w:rPr>
          <w:t>https://text.ru/antiplagiat/58e4ffc034d0c</w:t>
        </w:r>
      </w:hyperlink>
      <w:r>
        <w:t xml:space="preserve"> </w:t>
      </w:r>
    </w:p>
    <w:sectPr w:rsidR="00A70804" w:rsidRPr="00B96EC4" w:rsidSect="00A52A4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E39D0"/>
    <w:multiLevelType w:val="hybridMultilevel"/>
    <w:tmpl w:val="4CE69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40391"/>
    <w:rsid w:val="002011C1"/>
    <w:rsid w:val="002851F2"/>
    <w:rsid w:val="00362BA4"/>
    <w:rsid w:val="004A4984"/>
    <w:rsid w:val="00544CC3"/>
    <w:rsid w:val="00631018"/>
    <w:rsid w:val="00666959"/>
    <w:rsid w:val="006C0DC2"/>
    <w:rsid w:val="00730216"/>
    <w:rsid w:val="009135DB"/>
    <w:rsid w:val="00954998"/>
    <w:rsid w:val="00A503D4"/>
    <w:rsid w:val="00A52A46"/>
    <w:rsid w:val="00A70804"/>
    <w:rsid w:val="00B02C2B"/>
    <w:rsid w:val="00B56050"/>
    <w:rsid w:val="00B96EC4"/>
    <w:rsid w:val="00C00727"/>
    <w:rsid w:val="00C9206F"/>
    <w:rsid w:val="00E40391"/>
    <w:rsid w:val="00EB2846"/>
    <w:rsid w:val="00EB31A1"/>
    <w:rsid w:val="00F66365"/>
    <w:rsid w:val="00FF7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C3"/>
    <w:pPr>
      <w:jc w:val="both"/>
    </w:pPr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EC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708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ext.ru/antiplagiat/58e4ffc034d0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247</Words>
  <Characters>1633</Characters>
  <Application>Microsoft Office Word</Application>
  <DocSecurity>0</DocSecurity>
  <Lines>29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3</cp:revision>
  <dcterms:created xsi:type="dcterms:W3CDTF">2017-04-05T14:10:00Z</dcterms:created>
  <dcterms:modified xsi:type="dcterms:W3CDTF">2017-04-05T14:31:00Z</dcterms:modified>
</cp:coreProperties>
</file>